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179C526A"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225510">
        <w:rPr>
          <w:rFonts w:ascii="Arial" w:hAnsi="Arial"/>
          <w:b/>
          <w:lang w:val="en-US"/>
        </w:rPr>
        <w:t>2</w:t>
      </w:r>
      <w:r w:rsidR="00DC48E3">
        <w:rPr>
          <w:rFonts w:ascii="Arial" w:hAnsi="Arial"/>
          <w:b/>
          <w:lang w:val="en-US"/>
        </w:rPr>
        <w:t>bis</w:t>
      </w:r>
      <w:r w:rsidR="00D6375C" w:rsidRPr="00536C1E">
        <w:rPr>
          <w:rFonts w:ascii="Arial" w:hAnsi="Arial"/>
          <w:b/>
          <w:lang w:val="en-US"/>
        </w:rPr>
        <w:tab/>
      </w:r>
      <w:r w:rsidR="00616BF8" w:rsidRPr="00616BF8">
        <w:rPr>
          <w:rFonts w:ascii="Arial" w:hAnsi="Arial"/>
          <w:b/>
          <w:lang w:val="en-US"/>
        </w:rPr>
        <w:t>R1-1804603</w:t>
      </w:r>
    </w:p>
    <w:p w14:paraId="66354B83" w14:textId="2544FC88" w:rsidR="00113916" w:rsidRPr="00F97042" w:rsidRDefault="00DC48E3" w:rsidP="00113916">
      <w:pPr>
        <w:rPr>
          <w:rFonts w:ascii="Arial" w:hAnsi="Arial"/>
          <w:b/>
          <w:lang w:val="en-AU"/>
        </w:rPr>
      </w:pPr>
      <w:r w:rsidRPr="00DC48E3">
        <w:rPr>
          <w:rFonts w:ascii="Arial" w:hAnsi="Arial"/>
          <w:b/>
          <w:lang w:val="en-AU"/>
        </w:rPr>
        <w:t xml:space="preserve">Sanya, China, April 16th – 20th, </w:t>
      </w:r>
      <w:r w:rsidR="00C27270" w:rsidRPr="00C27270">
        <w:rPr>
          <w:rFonts w:ascii="Arial" w:hAnsi="Arial"/>
          <w:b/>
          <w:lang w:val="en-AU"/>
        </w:rPr>
        <w:t>201</w:t>
      </w:r>
      <w:r w:rsidR="00C27270">
        <w:rPr>
          <w:rFonts w:ascii="Arial" w:hAnsi="Arial"/>
          <w:b/>
          <w:lang w:val="en-AU"/>
        </w:rPr>
        <w:t>8</w:t>
      </w:r>
    </w:p>
    <w:p w14:paraId="6E38136F" w14:textId="77777777" w:rsidR="00EB3FDA" w:rsidRDefault="00EB3FDA" w:rsidP="005C17E7">
      <w:pPr>
        <w:tabs>
          <w:tab w:val="left" w:pos="1800"/>
        </w:tabs>
        <w:spacing w:after="60"/>
        <w:rPr>
          <w:b/>
          <w:lang w:val="en-US"/>
        </w:rPr>
      </w:pPr>
    </w:p>
    <w:p w14:paraId="259EC765" w14:textId="79EA2BCF"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5A48E7">
        <w:rPr>
          <w:b/>
          <w:lang w:val="en-US"/>
        </w:rPr>
        <w:t>6.2.6.</w:t>
      </w:r>
      <w:r w:rsidR="00616BF8">
        <w:rPr>
          <w:b/>
          <w:lang w:val="en-US"/>
        </w:rPr>
        <w:t>2</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0639E682"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616BF8" w:rsidRPr="00616BF8">
        <w:rPr>
          <w:b/>
          <w:color w:val="000000"/>
          <w:lang w:val="en-US"/>
        </w:rPr>
        <w:t>On Early Data Transmission over Message 3</w:t>
      </w:r>
    </w:p>
    <w:p w14:paraId="1F2902D4"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6025AA25" w14:textId="45DD1CAB" w:rsidR="00187E09" w:rsidRDefault="00DC48E3" w:rsidP="00226014">
      <w:pPr>
        <w:jc w:val="both"/>
        <w:rPr>
          <w:rFonts w:eastAsia="MS Mincho"/>
          <w:lang w:val="en-US"/>
        </w:rPr>
      </w:pPr>
      <w:r>
        <w:rPr>
          <w:rFonts w:eastAsia="MS Mincho"/>
          <w:lang w:val="en-US"/>
        </w:rPr>
        <w:t xml:space="preserve">In RAN1#92 we </w:t>
      </w:r>
      <w:r w:rsidR="00082621">
        <w:rPr>
          <w:rFonts w:eastAsia="MS Mincho"/>
          <w:lang w:val="en-US"/>
        </w:rPr>
        <w:t>agreed the following</w:t>
      </w:r>
      <w:r>
        <w:rPr>
          <w:rFonts w:eastAsia="MS Mincho"/>
          <w:lang w:val="en-US"/>
        </w:rPr>
        <w:t>:</w:t>
      </w:r>
    </w:p>
    <w:p w14:paraId="4EA1A2E3" w14:textId="77777777" w:rsidR="00082621" w:rsidRPr="00082621" w:rsidRDefault="00082621" w:rsidP="00082621">
      <w:pPr>
        <w:numPr>
          <w:ilvl w:val="0"/>
          <w:numId w:val="30"/>
        </w:numPr>
        <w:spacing w:after="0" w:line="240" w:lineRule="auto"/>
        <w:rPr>
          <w:i/>
          <w:szCs w:val="20"/>
        </w:rPr>
      </w:pPr>
      <w:r w:rsidRPr="00082621">
        <w:rPr>
          <w:i/>
          <w:szCs w:val="20"/>
        </w:rPr>
        <w:t>The maximum TBS broadcasted in system information are selected from 8 values which are taken from the Rel-13 PUSCH tables.</w:t>
      </w:r>
    </w:p>
    <w:p w14:paraId="29F2C558" w14:textId="77777777" w:rsidR="00082621" w:rsidRPr="00082621" w:rsidRDefault="00082621" w:rsidP="00082621">
      <w:pPr>
        <w:numPr>
          <w:ilvl w:val="0"/>
          <w:numId w:val="30"/>
        </w:numPr>
        <w:spacing w:after="0" w:line="240" w:lineRule="auto"/>
        <w:rPr>
          <w:i/>
          <w:kern w:val="2"/>
          <w:szCs w:val="20"/>
          <w:lang w:eastAsia="zh-CN"/>
        </w:rPr>
      </w:pPr>
      <w:r w:rsidRPr="00082621">
        <w:rPr>
          <w:i/>
          <w:kern w:val="2"/>
          <w:szCs w:val="20"/>
          <w:lang w:eastAsia="zh-CN"/>
        </w:rPr>
        <w:t>The up to 4 possible TBS which is smaller than or equal to the maximum broadcast TBS values for the UE to choose among are FFS. FFS: How the UE obtains the up to 4 possible values.</w:t>
      </w:r>
    </w:p>
    <w:p w14:paraId="7386D117" w14:textId="77777777" w:rsidR="00082621" w:rsidRPr="00082621" w:rsidRDefault="00082621" w:rsidP="00082621">
      <w:pPr>
        <w:pStyle w:val="ListParagraph"/>
        <w:numPr>
          <w:ilvl w:val="0"/>
          <w:numId w:val="30"/>
        </w:numPr>
        <w:rPr>
          <w:i/>
          <w:szCs w:val="20"/>
        </w:rPr>
      </w:pPr>
      <w:r w:rsidRPr="00082621">
        <w:rPr>
          <w:i/>
          <w:szCs w:val="20"/>
        </w:rPr>
        <w:t>Support NW enabling the use of TBS smaller than the maximum configured. FFS details.</w:t>
      </w:r>
    </w:p>
    <w:p w14:paraId="36E1D0F1" w14:textId="77777777" w:rsidR="00E94EF1" w:rsidRPr="00616BF8" w:rsidRDefault="00E94EF1" w:rsidP="00226014">
      <w:pPr>
        <w:jc w:val="both"/>
        <w:rPr>
          <w:rFonts w:eastAsia="Yu Mincho" w:cs="Times"/>
          <w:iCs/>
          <w:szCs w:val="20"/>
          <w:lang w:val="en-US"/>
        </w:rPr>
      </w:pPr>
    </w:p>
    <w:p w14:paraId="3510C9A0" w14:textId="1407D3E3" w:rsidR="00DC48E3" w:rsidRDefault="009C5161" w:rsidP="00226014">
      <w:pPr>
        <w:jc w:val="both"/>
        <w:rPr>
          <w:rFonts w:eastAsia="MS Mincho"/>
          <w:lang w:val="en-US"/>
        </w:rPr>
      </w:pPr>
      <w:r>
        <w:rPr>
          <w:rFonts w:eastAsia="Yu Mincho" w:cs="Times"/>
          <w:iCs/>
          <w:szCs w:val="20"/>
          <w:lang w:val="en-US"/>
        </w:rPr>
        <w:t>This contribution discuss operation of Early Data Transmission (EDT) over Message 3 based on these agreements</w:t>
      </w:r>
      <w:r w:rsidR="00DC48E3">
        <w:rPr>
          <w:rFonts w:eastAsia="MS Mincho"/>
          <w:lang w:val="en-US"/>
        </w:rPr>
        <w:t>.</w:t>
      </w:r>
    </w:p>
    <w:p w14:paraId="434C199A" w14:textId="060F6D24" w:rsidR="009C5161" w:rsidRPr="00616BF8" w:rsidRDefault="00843DCB" w:rsidP="009C5161">
      <w:pPr>
        <w:pStyle w:val="Heading1"/>
        <w:numPr>
          <w:ilvl w:val="0"/>
          <w:numId w:val="9"/>
        </w:numPr>
        <w:spacing w:after="120"/>
        <w:ind w:left="357" w:hanging="357"/>
        <w:rPr>
          <w:i/>
          <w:lang w:val="en-US"/>
        </w:rPr>
      </w:pPr>
      <w:r>
        <w:t>Discussions</w:t>
      </w:r>
    </w:p>
    <w:p w14:paraId="572F21FA" w14:textId="54973644" w:rsidR="00D05BFF" w:rsidRDefault="009C5161" w:rsidP="003736EC">
      <w:pPr>
        <w:rPr>
          <w:lang w:val="en-US"/>
        </w:rPr>
      </w:pPr>
      <w:r>
        <w:rPr>
          <w:lang w:val="en-US"/>
        </w:rPr>
        <w:t xml:space="preserve">Since the eNB is unaware of the data message size of an EDT over Message 3, the allocated TBS is likely going to be much larger than required.  </w:t>
      </w:r>
      <w:r w:rsidR="003954C6">
        <w:rPr>
          <w:lang w:val="en-US"/>
        </w:rPr>
        <w:t>Recognising</w:t>
      </w:r>
      <w:r>
        <w:rPr>
          <w:lang w:val="en-US"/>
        </w:rPr>
        <w:t xml:space="preserve"> this, RAN2 has agreed that the UE is allowed to select the TBS for EDT from a s</w:t>
      </w:r>
      <w:r w:rsidR="003954C6">
        <w:rPr>
          <w:lang w:val="en-US"/>
        </w:rPr>
        <w:t xml:space="preserve">et of 4 possible TBS values [1].  RAN2 also suggested that the eNB can broadcast a maximum TBS for each coverage level where the maximum TBS value can be selected out of 8 possible TBS.  A simple approach is to use a lookup table with 8 indices where each index maps to 4 TBS values where the largest of these 4 TBS would be </w:t>
      </w:r>
      <w:r w:rsidR="00BC651F">
        <w:rPr>
          <w:lang w:val="en-US"/>
        </w:rPr>
        <w:t>the max TBS.  This will give 8 sets of 4 TBS values.</w:t>
      </w:r>
      <w:r w:rsidR="003954C6">
        <w:rPr>
          <w:lang w:val="en-US"/>
        </w:rPr>
        <w:t xml:space="preserve">  That is these 4 TBS values (including the max TBS) are semi-statically configured by the network.</w:t>
      </w:r>
    </w:p>
    <w:p w14:paraId="0EC7AC4C" w14:textId="67E0089E" w:rsidR="003954C6" w:rsidRPr="00BC651F" w:rsidRDefault="003954C6" w:rsidP="003736EC">
      <w:pPr>
        <w:rPr>
          <w:b/>
          <w:lang w:val="en-US"/>
        </w:rPr>
      </w:pPr>
      <w:r w:rsidRPr="00BC651F">
        <w:rPr>
          <w:b/>
          <w:lang w:val="en-US"/>
        </w:rPr>
        <w:t>Proposal 1: The 4 TBS values</w:t>
      </w:r>
      <w:r w:rsidR="00BC651F" w:rsidRPr="00BC651F">
        <w:rPr>
          <w:b/>
          <w:lang w:val="en-US"/>
        </w:rPr>
        <w:t>,</w:t>
      </w:r>
      <w:r w:rsidRPr="00BC651F">
        <w:rPr>
          <w:b/>
          <w:lang w:val="en-US"/>
        </w:rPr>
        <w:t xml:space="preserve"> for use in EDT </w:t>
      </w:r>
      <w:r w:rsidR="00BC651F" w:rsidRPr="00BC651F">
        <w:rPr>
          <w:b/>
          <w:lang w:val="en-US"/>
        </w:rPr>
        <w:t xml:space="preserve">over Message 3, </w:t>
      </w:r>
      <w:r w:rsidRPr="00BC651F">
        <w:rPr>
          <w:b/>
          <w:lang w:val="en-US"/>
        </w:rPr>
        <w:t>are indicated in the SIBs.</w:t>
      </w:r>
    </w:p>
    <w:p w14:paraId="4809A804" w14:textId="77777777" w:rsidR="00BC651F" w:rsidRDefault="00BC651F" w:rsidP="003736EC">
      <w:pPr>
        <w:rPr>
          <w:lang w:val="en-US"/>
        </w:rPr>
      </w:pPr>
    </w:p>
    <w:p w14:paraId="357F8F13" w14:textId="6379D7CB" w:rsidR="00BC651F" w:rsidRDefault="001E60D3" w:rsidP="003736EC">
      <w:pPr>
        <w:rPr>
          <w:lang w:val="en-US"/>
        </w:rPr>
      </w:pPr>
      <w:r>
        <w:rPr>
          <w:lang w:val="en-US"/>
        </w:rPr>
        <w:t>Different TBS would require different resources, e.g. different number</w:t>
      </w:r>
      <w:r w:rsidR="002640CD">
        <w:rPr>
          <w:lang w:val="en-US"/>
        </w:rPr>
        <w:t>s</w:t>
      </w:r>
      <w:r>
        <w:rPr>
          <w:lang w:val="en-US"/>
        </w:rPr>
        <w:t xml:space="preserve"> of repetitions.  The current size of the UL grant in the RAR is 20 bits and 12 bits in CE Mode A and CE Mode B respectively and </w:t>
      </w:r>
      <w:r w:rsidR="002640CD">
        <w:rPr>
          <w:lang w:val="en-US"/>
        </w:rPr>
        <w:t>these UL grant sizes are not</w:t>
      </w:r>
      <w:r>
        <w:rPr>
          <w:lang w:val="en-US"/>
        </w:rPr>
        <w:t xml:space="preserve"> sufficient to indicate four different resource allocations to the UE.  One approach is to indicate one Resource Allocation for the maximum TBS and if the UE selects a smaller TBS, the UE would scale the resources depending upon the selected TBS.</w:t>
      </w:r>
    </w:p>
    <w:p w14:paraId="22F5DD62" w14:textId="1EBE8289" w:rsidR="001E60D3" w:rsidRPr="001E60D3" w:rsidRDefault="001E60D3" w:rsidP="003736EC">
      <w:pPr>
        <w:rPr>
          <w:b/>
          <w:lang w:val="en-US"/>
        </w:rPr>
      </w:pPr>
      <w:r w:rsidRPr="001E60D3">
        <w:rPr>
          <w:b/>
          <w:lang w:val="en-US"/>
        </w:rPr>
        <w:t>Proposal 2: One Resource Allocation for the maximum TBS is signalled to the UE in the UL grant.</w:t>
      </w:r>
    </w:p>
    <w:p w14:paraId="0DA29638" w14:textId="77777777" w:rsidR="001E60D3" w:rsidRDefault="001E60D3" w:rsidP="003736EC">
      <w:pPr>
        <w:rPr>
          <w:lang w:val="en-US"/>
        </w:rPr>
      </w:pPr>
    </w:p>
    <w:p w14:paraId="31698AA8" w14:textId="545879C3" w:rsidR="001E60D3" w:rsidRDefault="001E60D3" w:rsidP="003736EC">
      <w:pPr>
        <w:rPr>
          <w:lang w:val="en-US"/>
        </w:rPr>
      </w:pPr>
      <w:r>
        <w:rPr>
          <w:lang w:val="en-US"/>
        </w:rPr>
        <w:t>For case</w:t>
      </w:r>
      <w:r w:rsidR="002640CD">
        <w:rPr>
          <w:lang w:val="en-US"/>
        </w:rPr>
        <w:t>s</w:t>
      </w:r>
      <w:r>
        <w:rPr>
          <w:lang w:val="en-US"/>
        </w:rPr>
        <w:t xml:space="preserve"> where the </w:t>
      </w:r>
      <w:r w:rsidR="008D49B2">
        <w:rPr>
          <w:lang w:val="en-US"/>
        </w:rPr>
        <w:t>scheduled</w:t>
      </w:r>
      <w:r>
        <w:rPr>
          <w:lang w:val="en-US"/>
        </w:rPr>
        <w:t xml:space="preserve"> repetition &gt; 1, the UE would scale the repetition depending on the selected TBS.  This is similar to how the UE determines the repetition for MPDCCH where only the maximum repetition </w:t>
      </w:r>
      <w:r w:rsidRPr="001E60D3">
        <w:rPr>
          <w:i/>
          <w:lang w:val="en-US"/>
        </w:rPr>
        <w:t>R</w:t>
      </w:r>
      <w:r w:rsidRPr="001E60D3">
        <w:rPr>
          <w:i/>
          <w:vertAlign w:val="subscript"/>
          <w:lang w:val="en-US"/>
        </w:rPr>
        <w:t>max</w:t>
      </w:r>
      <w:r>
        <w:rPr>
          <w:lang w:val="en-US"/>
        </w:rPr>
        <w:t xml:space="preserve"> is indicated to the UE and the other repetitions are scaled based </w:t>
      </w:r>
      <w:r w:rsidR="002640CD">
        <w:rPr>
          <w:lang w:val="en-US"/>
        </w:rPr>
        <w:t xml:space="preserve">on </w:t>
      </w:r>
      <w:r>
        <w:rPr>
          <w:lang w:val="en-US"/>
        </w:rPr>
        <w:t>scaling factors defined in the specifications.</w:t>
      </w:r>
    </w:p>
    <w:p w14:paraId="57B5A017" w14:textId="53C8249F" w:rsidR="001E60D3" w:rsidRPr="008D49B2" w:rsidRDefault="001E60D3" w:rsidP="003736EC">
      <w:pPr>
        <w:rPr>
          <w:b/>
          <w:lang w:val="en-US"/>
        </w:rPr>
      </w:pPr>
      <w:r w:rsidRPr="008D49B2">
        <w:rPr>
          <w:b/>
          <w:lang w:val="en-US"/>
        </w:rPr>
        <w:lastRenderedPageBreak/>
        <w:t>Proposal 3: For case</w:t>
      </w:r>
      <w:r w:rsidR="002640CD">
        <w:rPr>
          <w:b/>
          <w:lang w:val="en-US"/>
        </w:rPr>
        <w:t>s</w:t>
      </w:r>
      <w:r w:rsidRPr="008D49B2">
        <w:rPr>
          <w:b/>
          <w:lang w:val="en-US"/>
        </w:rPr>
        <w:t xml:space="preserve"> where repet</w:t>
      </w:r>
      <w:r w:rsidR="008D49B2" w:rsidRPr="008D49B2">
        <w:rPr>
          <w:b/>
          <w:lang w:val="en-US"/>
        </w:rPr>
        <w:t xml:space="preserve">ition &gt; 1, the repetition </w:t>
      </w:r>
      <w:r w:rsidR="008D49B2">
        <w:rPr>
          <w:b/>
          <w:lang w:val="en-US"/>
        </w:rPr>
        <w:t>scheduled</w:t>
      </w:r>
      <w:r w:rsidR="008D49B2" w:rsidRPr="008D49B2">
        <w:rPr>
          <w:b/>
          <w:lang w:val="en-US"/>
        </w:rPr>
        <w:t xml:space="preserve"> in the UL grant is for the max TBS and the repetitions for the other TBS values are scaled from this </w:t>
      </w:r>
      <w:r w:rsidR="008D49B2">
        <w:rPr>
          <w:b/>
          <w:lang w:val="en-US"/>
        </w:rPr>
        <w:t>scheduled</w:t>
      </w:r>
      <w:r w:rsidR="008D49B2" w:rsidRPr="008D49B2">
        <w:rPr>
          <w:b/>
          <w:lang w:val="en-US"/>
        </w:rPr>
        <w:t xml:space="preserve"> repetition.  The scaling factors are FFS and can be defined in the specifications.</w:t>
      </w:r>
    </w:p>
    <w:p w14:paraId="556B5284" w14:textId="77777777" w:rsidR="008D49B2" w:rsidRDefault="008D49B2" w:rsidP="003736EC">
      <w:pPr>
        <w:rPr>
          <w:lang w:val="en-US"/>
        </w:rPr>
      </w:pPr>
    </w:p>
    <w:p w14:paraId="5DCD08EB" w14:textId="6B2170E3" w:rsidR="008D49B2" w:rsidRDefault="008D49B2" w:rsidP="003736EC">
      <w:pPr>
        <w:rPr>
          <w:lang w:val="en-US"/>
        </w:rPr>
      </w:pPr>
      <w:r>
        <w:rPr>
          <w:lang w:val="en-US"/>
        </w:rPr>
        <w:t xml:space="preserve">For case where the scheduled repetition = 1, the scheduled number of PRBs, </w:t>
      </w:r>
      <w:r w:rsidRPr="008D49B2">
        <w:rPr>
          <w:i/>
          <w:lang w:val="en-US"/>
        </w:rPr>
        <w:t>PRB</w:t>
      </w:r>
      <w:r w:rsidRPr="008D49B2">
        <w:rPr>
          <w:i/>
          <w:vertAlign w:val="subscript"/>
          <w:lang w:val="en-US"/>
        </w:rPr>
        <w:t>max</w:t>
      </w:r>
      <w:r>
        <w:rPr>
          <w:lang w:val="en-US"/>
        </w:rPr>
        <w:t>, is for the maximum TBS.  If the UE selects other (smaller) TBS, the number of PRBs used will be reduced (i.e. scaled) depending upon the selected TBS.  The reduction factor can be defined in the specifications.</w:t>
      </w:r>
      <w:r w:rsidR="00CE4526">
        <w:rPr>
          <w:lang w:val="en-US"/>
        </w:rPr>
        <w:t xml:space="preserve">  In addition to the reduction in PRB, the transmission power can also be reduced for if smaller TBS is selected.</w:t>
      </w:r>
    </w:p>
    <w:p w14:paraId="1D89808C" w14:textId="614400B5" w:rsidR="008D49B2" w:rsidRDefault="008D49B2" w:rsidP="003736EC">
      <w:pPr>
        <w:rPr>
          <w:b/>
          <w:lang w:val="en-US"/>
        </w:rPr>
      </w:pPr>
      <w:r w:rsidRPr="008D49B2">
        <w:rPr>
          <w:b/>
          <w:lang w:val="en-US"/>
        </w:rPr>
        <w:t>Proposal 4: For cases where repetition = 1, the number of PRBs scheduled in the UL grant is for the max TBS and the number of PRBs for the other TBS values are reduced from this scheduled number of PRB.  The reduction factors are FSS and can be defined in the specifications.</w:t>
      </w:r>
    </w:p>
    <w:p w14:paraId="2ABA381F" w14:textId="3D5F38BA" w:rsidR="00CE4526" w:rsidRDefault="00CE4526" w:rsidP="00CE4526">
      <w:pPr>
        <w:rPr>
          <w:b/>
          <w:lang w:val="en-US"/>
        </w:rPr>
      </w:pPr>
      <w:r>
        <w:rPr>
          <w:b/>
          <w:lang w:val="en-US"/>
        </w:rPr>
        <w:t xml:space="preserve">Proposal 5: </w:t>
      </w:r>
      <w:r w:rsidRPr="008D49B2">
        <w:rPr>
          <w:b/>
          <w:lang w:val="en-US"/>
        </w:rPr>
        <w:t xml:space="preserve">For cases where repetition = 1, the </w:t>
      </w:r>
      <w:r>
        <w:rPr>
          <w:b/>
          <w:lang w:val="en-US"/>
        </w:rPr>
        <w:t>transmission power</w:t>
      </w:r>
      <w:r w:rsidRPr="008D49B2">
        <w:rPr>
          <w:b/>
          <w:lang w:val="en-US"/>
        </w:rPr>
        <w:t xml:space="preserve"> </w:t>
      </w:r>
      <w:r>
        <w:rPr>
          <w:b/>
          <w:lang w:val="en-US"/>
        </w:rPr>
        <w:t xml:space="preserve">originally targeted </w:t>
      </w:r>
      <w:r w:rsidRPr="008D49B2">
        <w:rPr>
          <w:b/>
          <w:lang w:val="en-US"/>
        </w:rPr>
        <w:t xml:space="preserve">for the max TBS </w:t>
      </w:r>
      <w:r>
        <w:rPr>
          <w:b/>
          <w:lang w:val="en-US"/>
        </w:rPr>
        <w:t xml:space="preserve">is reduced if a TBS smaller than the max TBS is selected by the UE.  The power </w:t>
      </w:r>
      <w:r w:rsidRPr="008D49B2">
        <w:rPr>
          <w:b/>
          <w:lang w:val="en-US"/>
        </w:rPr>
        <w:t>reduction factors are FSS and can be defined in the specifications.</w:t>
      </w:r>
    </w:p>
    <w:p w14:paraId="7CF4B3B1" w14:textId="529E77A0" w:rsidR="00CE4526" w:rsidRPr="008D49B2" w:rsidRDefault="00CE4526" w:rsidP="003736EC">
      <w:pPr>
        <w:rPr>
          <w:b/>
          <w:lang w:val="en-US"/>
        </w:rPr>
      </w:pPr>
    </w:p>
    <w:p w14:paraId="49B34830" w14:textId="77777777" w:rsidR="008D49B2" w:rsidRDefault="008D49B2" w:rsidP="003736EC">
      <w:pPr>
        <w:rPr>
          <w:lang w:val="en-US"/>
        </w:rPr>
      </w:pPr>
    </w:p>
    <w:p w14:paraId="1051C3F3" w14:textId="6606FDA5" w:rsidR="008D49B2" w:rsidRDefault="008D49B2" w:rsidP="003736EC">
      <w:pPr>
        <w:rPr>
          <w:lang w:val="en-US"/>
        </w:rPr>
      </w:pPr>
      <w:r>
        <w:rPr>
          <w:lang w:val="en-US"/>
        </w:rPr>
        <w:t>If the number of scheduled PRB=1 and the repetition = 1, for sub-PRB capable UE, the UE can perform sub-PRB transmissions if the selected TBS is smaller than that of the maximum TBS.</w:t>
      </w:r>
    </w:p>
    <w:p w14:paraId="77F751B8" w14:textId="08DC1BEA" w:rsidR="008D49B2" w:rsidRPr="001A2C65" w:rsidRDefault="008D49B2" w:rsidP="003736EC">
      <w:pPr>
        <w:rPr>
          <w:b/>
          <w:lang w:val="en-US"/>
        </w:rPr>
      </w:pPr>
      <w:bookmarkStart w:id="13" w:name="_GoBack"/>
      <w:r w:rsidRPr="001A2C65">
        <w:rPr>
          <w:b/>
          <w:lang w:val="en-US"/>
        </w:rPr>
        <w:t xml:space="preserve">Proposal </w:t>
      </w:r>
      <w:r w:rsidR="00CE4526">
        <w:rPr>
          <w:b/>
          <w:lang w:val="en-US"/>
        </w:rPr>
        <w:t>6</w:t>
      </w:r>
      <w:r w:rsidRPr="001A2C65">
        <w:rPr>
          <w:b/>
          <w:lang w:val="en-US"/>
        </w:rPr>
        <w:t>: For scheduled PRB=1 and repetitio</w:t>
      </w:r>
      <w:r w:rsidR="001A2C65" w:rsidRPr="001A2C65">
        <w:rPr>
          <w:b/>
          <w:lang w:val="en-US"/>
        </w:rPr>
        <w:t>n = 1, a sub-PRB capable UE can perform sub-PRB transmission for selected TBS that is smaller than the maximum TBS.</w:t>
      </w:r>
    </w:p>
    <w:bookmarkEnd w:id="13"/>
    <w:p w14:paraId="5D7F95DE" w14:textId="77777777" w:rsidR="008D49B2" w:rsidRPr="009C5161" w:rsidRDefault="008D49B2" w:rsidP="003736EC">
      <w:pPr>
        <w:rPr>
          <w:lang w:val="en-US"/>
        </w:rPr>
      </w:pPr>
    </w:p>
    <w:p w14:paraId="7659EBED" w14:textId="77777777" w:rsidR="00226014" w:rsidRDefault="00226014" w:rsidP="00226014">
      <w:pPr>
        <w:pStyle w:val="Heading1"/>
        <w:numPr>
          <w:ilvl w:val="0"/>
          <w:numId w:val="9"/>
        </w:numPr>
      </w:pPr>
      <w:r>
        <w:t xml:space="preserve">  Conclusion</w:t>
      </w:r>
    </w:p>
    <w:p w14:paraId="72BCCA45" w14:textId="686F4A1F" w:rsidR="00226014" w:rsidRDefault="00226014" w:rsidP="00372E07">
      <w:pPr>
        <w:jc w:val="both"/>
        <w:rPr>
          <w:lang w:val="en-US"/>
        </w:rPr>
      </w:pPr>
      <w:r w:rsidRPr="004E6386">
        <w:rPr>
          <w:lang w:val="en-US"/>
        </w:rPr>
        <w:t xml:space="preserve">In this contribution we </w:t>
      </w:r>
      <w:r w:rsidR="00C81CD4">
        <w:rPr>
          <w:lang w:val="en-US"/>
        </w:rPr>
        <w:t xml:space="preserve">discuss </w:t>
      </w:r>
      <w:r w:rsidR="001A2C65">
        <w:rPr>
          <w:lang w:val="en-US"/>
        </w:rPr>
        <w:t>the resource allocation aspect of EDT.  We propose the following</w:t>
      </w:r>
      <w:r w:rsidR="00775C57">
        <w:rPr>
          <w:lang w:val="en-US"/>
        </w:rPr>
        <w:t>:</w:t>
      </w:r>
    </w:p>
    <w:p w14:paraId="1C475883" w14:textId="77777777" w:rsidR="00CE4526" w:rsidRPr="00BC651F" w:rsidRDefault="00CE4526" w:rsidP="00CE4526">
      <w:pPr>
        <w:rPr>
          <w:b/>
          <w:lang w:val="en-US"/>
        </w:rPr>
      </w:pPr>
      <w:r w:rsidRPr="00BC651F">
        <w:rPr>
          <w:b/>
          <w:lang w:val="en-US"/>
        </w:rPr>
        <w:t>Proposal 1: The 4 TBS values, for use in EDT over Message 3, are indicated in the SIBs.</w:t>
      </w:r>
    </w:p>
    <w:p w14:paraId="467DFF1C" w14:textId="77777777" w:rsidR="00CE4526" w:rsidRPr="001E60D3" w:rsidRDefault="00CE4526" w:rsidP="00CE4526">
      <w:pPr>
        <w:rPr>
          <w:b/>
          <w:lang w:val="en-US"/>
        </w:rPr>
      </w:pPr>
      <w:r w:rsidRPr="001E60D3">
        <w:rPr>
          <w:b/>
          <w:lang w:val="en-US"/>
        </w:rPr>
        <w:t>Proposal 2: One Resource Allocation for the maximum TBS is signalled to the UE in the UL grant.</w:t>
      </w:r>
    </w:p>
    <w:p w14:paraId="15B2C939" w14:textId="77777777" w:rsidR="00CE4526" w:rsidRPr="008D49B2" w:rsidRDefault="00CE4526" w:rsidP="00CE4526">
      <w:pPr>
        <w:rPr>
          <w:b/>
          <w:lang w:val="en-US"/>
        </w:rPr>
      </w:pPr>
      <w:r w:rsidRPr="008D49B2">
        <w:rPr>
          <w:b/>
          <w:lang w:val="en-US"/>
        </w:rPr>
        <w:t>Proposal 3: For case</w:t>
      </w:r>
      <w:r>
        <w:rPr>
          <w:b/>
          <w:lang w:val="en-US"/>
        </w:rPr>
        <w:t>s</w:t>
      </w:r>
      <w:r w:rsidRPr="008D49B2">
        <w:rPr>
          <w:b/>
          <w:lang w:val="en-US"/>
        </w:rPr>
        <w:t xml:space="preserve"> where repetition &gt; 1, the repetition </w:t>
      </w:r>
      <w:r>
        <w:rPr>
          <w:b/>
          <w:lang w:val="en-US"/>
        </w:rPr>
        <w:t>scheduled</w:t>
      </w:r>
      <w:r w:rsidRPr="008D49B2">
        <w:rPr>
          <w:b/>
          <w:lang w:val="en-US"/>
        </w:rPr>
        <w:t xml:space="preserve"> in the UL grant is for the max TBS and the repetitions for the other TBS values are scaled from this </w:t>
      </w:r>
      <w:r>
        <w:rPr>
          <w:b/>
          <w:lang w:val="en-US"/>
        </w:rPr>
        <w:t>scheduled</w:t>
      </w:r>
      <w:r w:rsidRPr="008D49B2">
        <w:rPr>
          <w:b/>
          <w:lang w:val="en-US"/>
        </w:rPr>
        <w:t xml:space="preserve"> repetition.  The scaling factors are FFS and can be defined in the specifications.</w:t>
      </w:r>
    </w:p>
    <w:p w14:paraId="7C0BD254" w14:textId="77777777" w:rsidR="00CE4526" w:rsidRDefault="00CE4526" w:rsidP="00CE4526">
      <w:pPr>
        <w:rPr>
          <w:b/>
          <w:lang w:val="en-US"/>
        </w:rPr>
      </w:pPr>
      <w:r w:rsidRPr="008D49B2">
        <w:rPr>
          <w:b/>
          <w:lang w:val="en-US"/>
        </w:rPr>
        <w:t>Proposal 4: For cases where repetition = 1, the number of PRBs scheduled in the UL grant is for the max TBS and the number of PRBs for the other TBS values are reduced from this scheduled number of PRB.  The reduction factors are FSS and can be defined in the specifications.</w:t>
      </w:r>
    </w:p>
    <w:p w14:paraId="6C90E669" w14:textId="77777777" w:rsidR="00CE4526" w:rsidRDefault="00CE4526" w:rsidP="00CE4526">
      <w:pPr>
        <w:rPr>
          <w:b/>
          <w:lang w:val="en-US"/>
        </w:rPr>
      </w:pPr>
      <w:r>
        <w:rPr>
          <w:b/>
          <w:lang w:val="en-US"/>
        </w:rPr>
        <w:t xml:space="preserve">Proposal 5: </w:t>
      </w:r>
      <w:r w:rsidRPr="008D49B2">
        <w:rPr>
          <w:b/>
          <w:lang w:val="en-US"/>
        </w:rPr>
        <w:t xml:space="preserve">For cases where repetition = 1, the </w:t>
      </w:r>
      <w:r>
        <w:rPr>
          <w:b/>
          <w:lang w:val="en-US"/>
        </w:rPr>
        <w:t>transmission power</w:t>
      </w:r>
      <w:r w:rsidRPr="008D49B2">
        <w:rPr>
          <w:b/>
          <w:lang w:val="en-US"/>
        </w:rPr>
        <w:t xml:space="preserve"> </w:t>
      </w:r>
      <w:r>
        <w:rPr>
          <w:b/>
          <w:lang w:val="en-US"/>
        </w:rPr>
        <w:t xml:space="preserve">originally targeted </w:t>
      </w:r>
      <w:r w:rsidRPr="008D49B2">
        <w:rPr>
          <w:b/>
          <w:lang w:val="en-US"/>
        </w:rPr>
        <w:t xml:space="preserve">for the max TBS </w:t>
      </w:r>
      <w:r>
        <w:rPr>
          <w:b/>
          <w:lang w:val="en-US"/>
        </w:rPr>
        <w:t xml:space="preserve">is reduced if a TBS smaller than the max TBS is selected by the UE.  The power </w:t>
      </w:r>
      <w:r w:rsidRPr="008D49B2">
        <w:rPr>
          <w:b/>
          <w:lang w:val="en-US"/>
        </w:rPr>
        <w:t>reduction factors are FSS and can be defined in the specifications.</w:t>
      </w:r>
    </w:p>
    <w:p w14:paraId="07AF24FB" w14:textId="77777777" w:rsidR="00CE4526" w:rsidRPr="001A2C65" w:rsidRDefault="00CE4526" w:rsidP="00CE4526">
      <w:pPr>
        <w:rPr>
          <w:b/>
          <w:lang w:val="en-US"/>
        </w:rPr>
      </w:pPr>
      <w:r w:rsidRPr="001A2C65">
        <w:rPr>
          <w:b/>
          <w:lang w:val="en-US"/>
        </w:rPr>
        <w:t xml:space="preserve">Proposal </w:t>
      </w:r>
      <w:r>
        <w:rPr>
          <w:b/>
          <w:lang w:val="en-US"/>
        </w:rPr>
        <w:t>6</w:t>
      </w:r>
      <w:r w:rsidRPr="001A2C65">
        <w:rPr>
          <w:b/>
          <w:lang w:val="en-US"/>
        </w:rPr>
        <w:t>: For scheduled PRB=1 and repetition = 1, a sub-PRB capable UE can perform sub-PRB transmission for selected TBS that is smaller than the maximum TBS.</w:t>
      </w:r>
    </w:p>
    <w:p w14:paraId="781B6AA9" w14:textId="77777777" w:rsidR="00CE4526" w:rsidRDefault="00CE4526" w:rsidP="00CE4526">
      <w:pPr>
        <w:rPr>
          <w:lang w:val="en-US"/>
        </w:rPr>
      </w:pPr>
    </w:p>
    <w:p w14:paraId="17C1E98E" w14:textId="6D8763EA" w:rsidR="00937D39" w:rsidRPr="00BE7EC9" w:rsidRDefault="00937D39" w:rsidP="00937D39">
      <w:pPr>
        <w:rPr>
          <w:rFonts w:eastAsia="MS Mincho"/>
          <w:b/>
          <w:lang w:val="en-US"/>
        </w:rPr>
      </w:pPr>
    </w:p>
    <w:p w14:paraId="531D7ED8" w14:textId="77777777" w:rsidR="00226014" w:rsidRDefault="00226014" w:rsidP="00226014">
      <w:pPr>
        <w:pStyle w:val="Heading1"/>
        <w:numPr>
          <w:ilvl w:val="0"/>
          <w:numId w:val="9"/>
        </w:numPr>
      </w:pPr>
      <w:r>
        <w:t>References</w:t>
      </w:r>
    </w:p>
    <w:p w14:paraId="5F7EC699" w14:textId="4A717393" w:rsidR="00730275" w:rsidRPr="00616BF8" w:rsidRDefault="008A33AF" w:rsidP="009C5161">
      <w:pPr>
        <w:rPr>
          <w:lang w:val="en-US"/>
        </w:rPr>
      </w:pPr>
      <w:r w:rsidRPr="00616BF8">
        <w:rPr>
          <w:lang w:val="en-US"/>
        </w:rPr>
        <w:t xml:space="preserve">[1] </w:t>
      </w:r>
      <w:r w:rsidR="009C5161">
        <w:rPr>
          <w:lang w:val="en-US"/>
        </w:rPr>
        <w:t>R1-1803360, “</w:t>
      </w:r>
      <w:r w:rsidR="009C5161" w:rsidRPr="009C5161">
        <w:rPr>
          <w:lang w:val="en-US"/>
        </w:rPr>
        <w:t xml:space="preserve">Reply LS to </w:t>
      </w:r>
      <w:r w:rsidR="009C5161">
        <w:rPr>
          <w:lang w:val="en-US"/>
        </w:rPr>
        <w:t xml:space="preserve">RAN1 on early data transmission,” </w:t>
      </w:r>
      <w:r w:rsidR="009C5161" w:rsidRPr="009C5161">
        <w:rPr>
          <w:lang w:val="en-US"/>
        </w:rPr>
        <w:t>RAN2</w:t>
      </w:r>
      <w:r w:rsidR="009C5161">
        <w:rPr>
          <w:lang w:val="en-US"/>
        </w:rPr>
        <w:t>, RAN1#92</w:t>
      </w:r>
    </w:p>
    <w:sectPr w:rsidR="00730275" w:rsidRPr="00616BF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5554D3" w16cid:durableId="1E707313"/>
  <w16cid:commentId w16cid:paraId="539B6B7B" w16cid:durableId="1E7078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B6FC4" w14:textId="77777777" w:rsidR="004D5C73" w:rsidRDefault="004D5C73">
      <w:r>
        <w:separator/>
      </w:r>
    </w:p>
  </w:endnote>
  <w:endnote w:type="continuationSeparator" w:id="0">
    <w:p w14:paraId="632E284A" w14:textId="77777777" w:rsidR="004D5C73" w:rsidRDefault="004D5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E955F" w14:textId="77777777" w:rsidR="004D5C73" w:rsidRDefault="004D5C73">
      <w:r>
        <w:separator/>
      </w:r>
    </w:p>
  </w:footnote>
  <w:footnote w:type="continuationSeparator" w:id="0">
    <w:p w14:paraId="4FD3BF8A" w14:textId="77777777" w:rsidR="004D5C73" w:rsidRDefault="004D5C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2"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6"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8"/>
  </w:num>
  <w:num w:numId="2">
    <w:abstractNumId w:val="28"/>
  </w:num>
  <w:num w:numId="3">
    <w:abstractNumId w:val="19"/>
  </w:num>
  <w:num w:numId="4">
    <w:abstractNumId w:val="16"/>
  </w:num>
  <w:num w:numId="5">
    <w:abstractNumId w:val="2"/>
  </w:num>
  <w:num w:numId="6">
    <w:abstractNumId w:val="27"/>
  </w:num>
  <w:num w:numId="7">
    <w:abstractNumId w:val="25"/>
  </w:num>
  <w:num w:numId="8">
    <w:abstractNumId w:val="29"/>
  </w:num>
  <w:num w:numId="9">
    <w:abstractNumId w:val="0"/>
  </w:num>
  <w:num w:numId="10">
    <w:abstractNumId w:val="21"/>
  </w:num>
  <w:num w:numId="11">
    <w:abstractNumId w:val="9"/>
  </w:num>
  <w:num w:numId="12">
    <w:abstractNumId w:val="1"/>
  </w:num>
  <w:num w:numId="13">
    <w:abstractNumId w:val="22"/>
  </w:num>
  <w:num w:numId="14">
    <w:abstractNumId w:val="4"/>
  </w:num>
  <w:num w:numId="15">
    <w:abstractNumId w:val="23"/>
  </w:num>
  <w:num w:numId="16">
    <w:abstractNumId w:val="7"/>
  </w:num>
  <w:num w:numId="17">
    <w:abstractNumId w:val="13"/>
  </w:num>
  <w:num w:numId="18">
    <w:abstractNumId w:val="20"/>
  </w:num>
  <w:num w:numId="19">
    <w:abstractNumId w:val="12"/>
  </w:num>
  <w:num w:numId="20">
    <w:abstractNumId w:val="3"/>
  </w:num>
  <w:num w:numId="21">
    <w:abstractNumId w:val="11"/>
  </w:num>
  <w:num w:numId="22">
    <w:abstractNumId w:val="15"/>
  </w:num>
  <w:num w:numId="23">
    <w:abstractNumId w:val="8"/>
  </w:num>
  <w:num w:numId="24">
    <w:abstractNumId w:val="14"/>
  </w:num>
  <w:num w:numId="25">
    <w:abstractNumId w:val="17"/>
  </w:num>
  <w:num w:numId="26">
    <w:abstractNumId w:val="6"/>
  </w:num>
  <w:num w:numId="27">
    <w:abstractNumId w:val="26"/>
  </w:num>
  <w:num w:numId="28">
    <w:abstractNumId w:val="5"/>
  </w:num>
  <w:num w:numId="29">
    <w:abstractNumId w:val="24"/>
  </w:num>
  <w:num w:numId="3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6"/>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B89"/>
    <w:rsid w:val="00095196"/>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A07"/>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65A4"/>
    <w:rsid w:val="00106613"/>
    <w:rsid w:val="0010764A"/>
    <w:rsid w:val="00110400"/>
    <w:rsid w:val="001105D3"/>
    <w:rsid w:val="00112066"/>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6C4C"/>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225"/>
    <w:rsid w:val="00244860"/>
    <w:rsid w:val="00244BB5"/>
    <w:rsid w:val="00244ECC"/>
    <w:rsid w:val="0024535F"/>
    <w:rsid w:val="002464A4"/>
    <w:rsid w:val="00247360"/>
    <w:rsid w:val="002506E7"/>
    <w:rsid w:val="002508D1"/>
    <w:rsid w:val="00250A0C"/>
    <w:rsid w:val="00251643"/>
    <w:rsid w:val="002521ED"/>
    <w:rsid w:val="002524AE"/>
    <w:rsid w:val="00252537"/>
    <w:rsid w:val="00252775"/>
    <w:rsid w:val="00253759"/>
    <w:rsid w:val="00253FF9"/>
    <w:rsid w:val="0025518F"/>
    <w:rsid w:val="00255E54"/>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EC9"/>
    <w:rsid w:val="002A1DA6"/>
    <w:rsid w:val="002A233D"/>
    <w:rsid w:val="002A32BF"/>
    <w:rsid w:val="002A3515"/>
    <w:rsid w:val="002A3D98"/>
    <w:rsid w:val="002A461C"/>
    <w:rsid w:val="002A4946"/>
    <w:rsid w:val="002A4D6C"/>
    <w:rsid w:val="002A4F8A"/>
    <w:rsid w:val="002A5BFB"/>
    <w:rsid w:val="002A5C35"/>
    <w:rsid w:val="002A5FBC"/>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27C96"/>
    <w:rsid w:val="00331478"/>
    <w:rsid w:val="003317D7"/>
    <w:rsid w:val="00332A0A"/>
    <w:rsid w:val="00332C68"/>
    <w:rsid w:val="003348CF"/>
    <w:rsid w:val="00335D7F"/>
    <w:rsid w:val="003362BA"/>
    <w:rsid w:val="00340F5B"/>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4B1"/>
    <w:rsid w:val="0036385F"/>
    <w:rsid w:val="00364998"/>
    <w:rsid w:val="0036512D"/>
    <w:rsid w:val="0036745C"/>
    <w:rsid w:val="0036795D"/>
    <w:rsid w:val="00367A49"/>
    <w:rsid w:val="00370082"/>
    <w:rsid w:val="0037087A"/>
    <w:rsid w:val="00370B27"/>
    <w:rsid w:val="00371D2E"/>
    <w:rsid w:val="00372408"/>
    <w:rsid w:val="00372B12"/>
    <w:rsid w:val="00372E07"/>
    <w:rsid w:val="003731CC"/>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01D3"/>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5A2C"/>
    <w:rsid w:val="004868BA"/>
    <w:rsid w:val="00487708"/>
    <w:rsid w:val="00487FD0"/>
    <w:rsid w:val="00492B76"/>
    <w:rsid w:val="00492FC7"/>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5C73"/>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5633"/>
    <w:rsid w:val="005258A3"/>
    <w:rsid w:val="00526CF4"/>
    <w:rsid w:val="0053051C"/>
    <w:rsid w:val="00531529"/>
    <w:rsid w:val="00531EDA"/>
    <w:rsid w:val="00531FB7"/>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193"/>
    <w:rsid w:val="005A635E"/>
    <w:rsid w:val="005B020A"/>
    <w:rsid w:val="005B0E49"/>
    <w:rsid w:val="005B1633"/>
    <w:rsid w:val="005B1F64"/>
    <w:rsid w:val="005B23B1"/>
    <w:rsid w:val="005B36FC"/>
    <w:rsid w:val="005B3BF9"/>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AFF"/>
    <w:rsid w:val="005D0BCB"/>
    <w:rsid w:val="005D0C90"/>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651B"/>
    <w:rsid w:val="00676915"/>
    <w:rsid w:val="00676B76"/>
    <w:rsid w:val="0067755A"/>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7CA"/>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2778"/>
    <w:rsid w:val="00732AA5"/>
    <w:rsid w:val="00733769"/>
    <w:rsid w:val="0073419C"/>
    <w:rsid w:val="007341C4"/>
    <w:rsid w:val="00734D40"/>
    <w:rsid w:val="007378E6"/>
    <w:rsid w:val="0074110A"/>
    <w:rsid w:val="00741C08"/>
    <w:rsid w:val="00744132"/>
    <w:rsid w:val="007459C4"/>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E3A"/>
    <w:rsid w:val="007D07B4"/>
    <w:rsid w:val="007D0CEF"/>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26FE"/>
    <w:rsid w:val="00843091"/>
    <w:rsid w:val="008430BD"/>
    <w:rsid w:val="008434CD"/>
    <w:rsid w:val="008436FA"/>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3AF"/>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430A"/>
    <w:rsid w:val="008B563B"/>
    <w:rsid w:val="008B6B41"/>
    <w:rsid w:val="008B6BA2"/>
    <w:rsid w:val="008B71B9"/>
    <w:rsid w:val="008B7532"/>
    <w:rsid w:val="008B76DD"/>
    <w:rsid w:val="008B7931"/>
    <w:rsid w:val="008B7CB7"/>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B7857"/>
    <w:rsid w:val="009C2569"/>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E63"/>
    <w:rsid w:val="00AF5EBE"/>
    <w:rsid w:val="00AF6B56"/>
    <w:rsid w:val="00AF6C62"/>
    <w:rsid w:val="00AF7A58"/>
    <w:rsid w:val="00AF7B13"/>
    <w:rsid w:val="00B0047A"/>
    <w:rsid w:val="00B028A0"/>
    <w:rsid w:val="00B02D0A"/>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7584"/>
    <w:rsid w:val="00BA76A2"/>
    <w:rsid w:val="00BA7CF8"/>
    <w:rsid w:val="00BB153F"/>
    <w:rsid w:val="00BB1ECC"/>
    <w:rsid w:val="00BB2B80"/>
    <w:rsid w:val="00BB315F"/>
    <w:rsid w:val="00BB31D8"/>
    <w:rsid w:val="00BB4398"/>
    <w:rsid w:val="00BB44EB"/>
    <w:rsid w:val="00BB5E28"/>
    <w:rsid w:val="00BB6934"/>
    <w:rsid w:val="00BB7541"/>
    <w:rsid w:val="00BB7DF4"/>
    <w:rsid w:val="00BC05E0"/>
    <w:rsid w:val="00BC0D77"/>
    <w:rsid w:val="00BC1245"/>
    <w:rsid w:val="00BC216A"/>
    <w:rsid w:val="00BC405B"/>
    <w:rsid w:val="00BC4315"/>
    <w:rsid w:val="00BC4449"/>
    <w:rsid w:val="00BC44B2"/>
    <w:rsid w:val="00BC4D39"/>
    <w:rsid w:val="00BC52B5"/>
    <w:rsid w:val="00BC52E5"/>
    <w:rsid w:val="00BC651F"/>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26E"/>
    <w:rsid w:val="00C073CC"/>
    <w:rsid w:val="00C07655"/>
    <w:rsid w:val="00C07763"/>
    <w:rsid w:val="00C105FC"/>
    <w:rsid w:val="00C1103D"/>
    <w:rsid w:val="00C11236"/>
    <w:rsid w:val="00C1178F"/>
    <w:rsid w:val="00C12186"/>
    <w:rsid w:val="00C12C95"/>
    <w:rsid w:val="00C13159"/>
    <w:rsid w:val="00C14A70"/>
    <w:rsid w:val="00C14F60"/>
    <w:rsid w:val="00C154E0"/>
    <w:rsid w:val="00C1559D"/>
    <w:rsid w:val="00C15683"/>
    <w:rsid w:val="00C158F9"/>
    <w:rsid w:val="00C15914"/>
    <w:rsid w:val="00C16321"/>
    <w:rsid w:val="00C163AC"/>
    <w:rsid w:val="00C16FB9"/>
    <w:rsid w:val="00C17338"/>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4526"/>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5D14"/>
    <w:rsid w:val="00CF65C9"/>
    <w:rsid w:val="00CF7C53"/>
    <w:rsid w:val="00CF7E94"/>
    <w:rsid w:val="00D004C7"/>
    <w:rsid w:val="00D01255"/>
    <w:rsid w:val="00D024BB"/>
    <w:rsid w:val="00D02C60"/>
    <w:rsid w:val="00D0315A"/>
    <w:rsid w:val="00D04315"/>
    <w:rsid w:val="00D04985"/>
    <w:rsid w:val="00D04DC8"/>
    <w:rsid w:val="00D04FC9"/>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48E3"/>
    <w:rsid w:val="00DC7162"/>
    <w:rsid w:val="00DC7D48"/>
    <w:rsid w:val="00DD01CF"/>
    <w:rsid w:val="00DD0626"/>
    <w:rsid w:val="00DD0D47"/>
    <w:rsid w:val="00DD132A"/>
    <w:rsid w:val="00DD26F1"/>
    <w:rsid w:val="00DD2AC5"/>
    <w:rsid w:val="00DD2F2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8A4"/>
    <w:rsid w:val="00E961C4"/>
    <w:rsid w:val="00E969F4"/>
    <w:rsid w:val="00E96E79"/>
    <w:rsid w:val="00E973B0"/>
    <w:rsid w:val="00E9740B"/>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58B"/>
    <w:rsid w:val="00EB2782"/>
    <w:rsid w:val="00EB3241"/>
    <w:rsid w:val="00EB38C3"/>
    <w:rsid w:val="00EB3DDC"/>
    <w:rsid w:val="00EB3FDA"/>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60B6"/>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3A02"/>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41A"/>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4DC"/>
    <w:rsid w:val="00F976E4"/>
    <w:rsid w:val="00F978F8"/>
    <w:rsid w:val="00FA0584"/>
    <w:rsid w:val="00FA12D7"/>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28BC"/>
    <w:rsid w:val="00FF2964"/>
    <w:rsid w:val="00FF3DB7"/>
    <w:rsid w:val="00FF44DD"/>
    <w:rsid w:val="00FF486B"/>
    <w:rsid w:val="00FF4A1A"/>
    <w:rsid w:val="00FF5421"/>
    <w:rsid w:val="00FF58F1"/>
    <w:rsid w:val="00FF6219"/>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526"/>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CE45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4526"/>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9BC0BF-EAB1-4223-AF13-C0D6657DB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798</Words>
  <Characters>4554</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2018-04-05T09:47:00Z</dcterms:created>
  <dcterms:modified xsi:type="dcterms:W3CDTF">2018-04-06T17:32:00Z</dcterms:modified>
</cp:coreProperties>
</file>